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6569D" w14:textId="77777777" w:rsidR="00E850EA" w:rsidRPr="004D3EB7" w:rsidRDefault="00E850EA" w:rsidP="00E850EA">
      <w:pPr>
        <w:spacing w:line="480" w:lineRule="auto"/>
        <w:ind w:firstLine="0"/>
        <w:rPr>
          <w:rFonts w:cs="Times New Roman"/>
          <w:sz w:val="48"/>
          <w:szCs w:val="48"/>
        </w:rPr>
      </w:pPr>
      <w:r w:rsidRPr="004D3EB7">
        <w:rPr>
          <w:rFonts w:cs="Times New Roman"/>
          <w:sz w:val="48"/>
          <w:szCs w:val="48"/>
        </w:rPr>
        <w:t>The impact of exsolution textures in Fe-Ti oxide minerals on crushing strategies and vanadium and titanium pre-concentration.</w:t>
      </w:r>
    </w:p>
    <w:p w14:paraId="5DE58C71" w14:textId="77777777" w:rsidR="00E850EA" w:rsidRPr="004D3EB7" w:rsidRDefault="00E850EA" w:rsidP="00E850EA">
      <w:pPr>
        <w:spacing w:line="480" w:lineRule="auto"/>
        <w:rPr>
          <w:rFonts w:cs="Times New Roman"/>
          <w:sz w:val="48"/>
          <w:szCs w:val="48"/>
        </w:rPr>
      </w:pPr>
    </w:p>
    <w:p w14:paraId="4A49A8DC" w14:textId="77777777" w:rsidR="00E850EA" w:rsidRPr="004D3EB7" w:rsidRDefault="00E850EA" w:rsidP="00E850EA">
      <w:pPr>
        <w:spacing w:line="480" w:lineRule="auto"/>
        <w:ind w:firstLine="0"/>
        <w:rPr>
          <w:rFonts w:cs="Times New Roman"/>
          <w:vertAlign w:val="superscript"/>
          <w:lang w:val="fi-FI"/>
        </w:rPr>
      </w:pPr>
      <w:r w:rsidRPr="23040ABC">
        <w:rPr>
          <w:rFonts w:cs="Times New Roman"/>
          <w:lang w:val="fi-FI"/>
        </w:rPr>
        <w:t>Thomas D. van Gerve</w:t>
      </w:r>
      <w:r w:rsidRPr="23040ABC">
        <w:rPr>
          <w:rFonts w:cs="Times New Roman"/>
          <w:vertAlign w:val="superscript"/>
          <w:lang w:val="fi-FI"/>
        </w:rPr>
        <w:t>1</w:t>
      </w:r>
      <w:r w:rsidRPr="23040ABC">
        <w:rPr>
          <w:rFonts w:cs="Times New Roman"/>
          <w:lang w:val="fi-FI"/>
        </w:rPr>
        <w:t>, Philippe Muchez</w:t>
      </w:r>
      <w:r w:rsidRPr="23040ABC">
        <w:rPr>
          <w:rFonts w:cs="Times New Roman"/>
          <w:vertAlign w:val="superscript"/>
          <w:lang w:val="fi-FI"/>
        </w:rPr>
        <w:t>1</w:t>
      </w:r>
      <w:r w:rsidRPr="23040ABC">
        <w:rPr>
          <w:rFonts w:cs="Times New Roman"/>
          <w:lang w:val="fi-FI"/>
        </w:rPr>
        <w:t>, Ted Nuorivaara</w:t>
      </w:r>
      <w:r w:rsidRPr="23040ABC">
        <w:rPr>
          <w:rFonts w:cs="Times New Roman"/>
          <w:vertAlign w:val="superscript"/>
          <w:lang w:val="fi-FI"/>
        </w:rPr>
        <w:t>2</w:t>
      </w:r>
      <w:r w:rsidRPr="23040ABC">
        <w:rPr>
          <w:rFonts w:cs="Times New Roman"/>
          <w:lang w:val="fi-FI"/>
        </w:rPr>
        <w:t>, Olivier Namur</w:t>
      </w:r>
      <w:r w:rsidRPr="23040ABC">
        <w:rPr>
          <w:rFonts w:cs="Times New Roman"/>
          <w:vertAlign w:val="superscript"/>
          <w:lang w:val="fi-FI"/>
        </w:rPr>
        <w:t>1</w:t>
      </w:r>
      <w:r w:rsidRPr="23040ABC">
        <w:rPr>
          <w:rFonts w:cs="Times New Roman"/>
          <w:lang w:val="fi-FI"/>
        </w:rPr>
        <w:t>*</w:t>
      </w:r>
    </w:p>
    <w:p w14:paraId="7C6E0E25" w14:textId="77777777" w:rsidR="00FC0DB3" w:rsidRDefault="00FC0DB3">
      <w:pPr>
        <w:rPr>
          <w:lang w:val="fi-FI"/>
        </w:rPr>
      </w:pPr>
    </w:p>
    <w:p w14:paraId="54B94BE2" w14:textId="77777777" w:rsidR="00E850EA" w:rsidRPr="00E850EA" w:rsidRDefault="00E850EA" w:rsidP="00E850EA">
      <w:pPr>
        <w:rPr>
          <w:lang w:val="fi-FI"/>
        </w:rPr>
      </w:pPr>
    </w:p>
    <w:p w14:paraId="31F7842C" w14:textId="77777777" w:rsidR="00E850EA" w:rsidRPr="00E850EA" w:rsidRDefault="00E850EA" w:rsidP="00E850EA">
      <w:pPr>
        <w:rPr>
          <w:lang w:val="fi-FI"/>
        </w:rPr>
      </w:pPr>
    </w:p>
    <w:p w14:paraId="44BF4480" w14:textId="77777777" w:rsidR="00E850EA" w:rsidRDefault="00E850EA" w:rsidP="00E850EA">
      <w:pPr>
        <w:rPr>
          <w:lang w:val="fi-FI"/>
        </w:rPr>
      </w:pPr>
    </w:p>
    <w:p w14:paraId="237DD992" w14:textId="1C071623" w:rsidR="00E850EA" w:rsidRDefault="00E850EA" w:rsidP="00E850EA">
      <w:pPr>
        <w:tabs>
          <w:tab w:val="left" w:pos="3481"/>
        </w:tabs>
        <w:rPr>
          <w:lang w:val="fi-FI"/>
        </w:rPr>
      </w:pPr>
      <w:r>
        <w:rPr>
          <w:lang w:val="fi-FI"/>
        </w:rPr>
        <w:tab/>
      </w:r>
      <w:proofErr w:type="spellStart"/>
      <w:r>
        <w:rPr>
          <w:lang w:val="fi-FI"/>
        </w:rPr>
        <w:t>Supplementary</w:t>
      </w:r>
      <w:proofErr w:type="spellEnd"/>
      <w:r>
        <w:rPr>
          <w:lang w:val="fi-FI"/>
        </w:rPr>
        <w:t xml:space="preserve"> </w:t>
      </w:r>
      <w:proofErr w:type="spellStart"/>
      <w:r>
        <w:rPr>
          <w:lang w:val="fi-FI"/>
        </w:rPr>
        <w:t>material</w:t>
      </w:r>
      <w:proofErr w:type="spellEnd"/>
    </w:p>
    <w:p w14:paraId="56E8F403" w14:textId="77777777" w:rsidR="00E850EA" w:rsidRDefault="00E850EA">
      <w:pPr>
        <w:spacing w:before="0" w:after="160" w:line="278" w:lineRule="auto"/>
        <w:ind w:firstLine="0"/>
        <w:jc w:val="left"/>
        <w:rPr>
          <w:lang w:val="fi-FI"/>
        </w:rPr>
      </w:pPr>
      <w:r>
        <w:rPr>
          <w:lang w:val="fi-FI"/>
        </w:rPr>
        <w:br w:type="page"/>
      </w:r>
    </w:p>
    <w:p w14:paraId="3EAA0824" w14:textId="726B5826" w:rsidR="00E850EA" w:rsidRDefault="00E850EA" w:rsidP="00E850EA">
      <w:pPr>
        <w:tabs>
          <w:tab w:val="left" w:pos="3481"/>
        </w:tabs>
        <w:ind w:firstLine="0"/>
        <w:rPr>
          <w:lang w:val="fi-FI"/>
        </w:rPr>
      </w:pPr>
      <w:r>
        <w:rPr>
          <w:noProof/>
          <w:lang w:val="fi-FI"/>
        </w:rPr>
        <w:lastRenderedPageBreak/>
        <w:drawing>
          <wp:inline distT="0" distB="0" distL="0" distR="0" wp14:anchorId="1B219747" wp14:editId="4872E811">
            <wp:extent cx="5943600" cy="2710815"/>
            <wp:effectExtent l="0" t="0" r="0" b="0"/>
            <wp:docPr id="1768235210" name="Picture 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235210" name="Picture 1" descr="A graph of different colored lines&#10;&#10;AI-generated content may be incorrect."/>
                    <pic:cNvPicPr/>
                  </pic:nvPicPr>
                  <pic:blipFill>
                    <a:blip r:embed="rId6" cstate="print">
                      <a:extLst>
                        <a:ext uri="{28A0092B-C50C-407E-A947-70E740481C1C}">
                          <a14:useLocalDpi xmlns:a14="http://schemas.microsoft.com/office/drawing/2010/main" val="0"/>
                        </a:ext>
                      </a:extLst>
                    </a:blip>
                    <a:stretch>
                      <a:fillRect/>
                    </a:stretch>
                  </pic:blipFill>
                  <pic:spPr>
                    <a:xfrm>
                      <a:off x="0" y="0"/>
                      <a:ext cx="5943600" cy="2710815"/>
                    </a:xfrm>
                    <a:prstGeom prst="rect">
                      <a:avLst/>
                    </a:prstGeom>
                  </pic:spPr>
                </pic:pic>
              </a:graphicData>
            </a:graphic>
          </wp:inline>
        </w:drawing>
      </w:r>
    </w:p>
    <w:p w14:paraId="03AA085A" w14:textId="77777777" w:rsidR="00E850EA" w:rsidRPr="00E850EA" w:rsidRDefault="00E850EA" w:rsidP="00E850EA">
      <w:pPr>
        <w:rPr>
          <w:lang w:val="fi-FI"/>
        </w:rPr>
      </w:pPr>
    </w:p>
    <w:p w14:paraId="38725266" w14:textId="77777777" w:rsidR="00E850EA" w:rsidRDefault="00E850EA" w:rsidP="00E850EA">
      <w:pPr>
        <w:rPr>
          <w:lang w:val="fi-FI"/>
        </w:rPr>
      </w:pPr>
    </w:p>
    <w:p w14:paraId="03CC0C64" w14:textId="66ECFAD9" w:rsidR="00E850EA" w:rsidRDefault="00E850EA" w:rsidP="00E850EA">
      <w:pPr>
        <w:rPr>
          <w:lang w:val="fi-FI"/>
        </w:rPr>
      </w:pPr>
      <w:proofErr w:type="spellStart"/>
      <w:r>
        <w:rPr>
          <w:lang w:val="fi-FI"/>
        </w:rPr>
        <w:t>Figure</w:t>
      </w:r>
      <w:proofErr w:type="spellEnd"/>
      <w:r>
        <w:rPr>
          <w:lang w:val="fi-FI"/>
        </w:rPr>
        <w:t xml:space="preserve"> S1: </w:t>
      </w:r>
      <w:r w:rsidR="00057451" w:rsidRPr="00057451">
        <w:rPr>
          <w:i/>
          <w:iCs/>
          <w:lang w:val="en-US"/>
        </w:rPr>
        <w:t>Measured magnetite and ilmenite compositions against international standards. Measured compositions are generally very close to the reference compositions, indicating high analytical accuracy. Standard deviations are calculated from repeat measurements and are generally below 3%. When error bars are not shown, they are smaller than symbol sizes</w:t>
      </w:r>
      <w:r>
        <w:rPr>
          <w:lang w:val="fi-FI"/>
        </w:rPr>
        <w:t>.</w:t>
      </w:r>
    </w:p>
    <w:p w14:paraId="2B878319" w14:textId="77777777" w:rsidR="00E850EA" w:rsidRDefault="00E850EA">
      <w:pPr>
        <w:spacing w:before="0" w:after="160" w:line="278" w:lineRule="auto"/>
        <w:ind w:firstLine="0"/>
        <w:jc w:val="left"/>
        <w:rPr>
          <w:lang w:val="fi-FI"/>
        </w:rPr>
      </w:pPr>
      <w:r>
        <w:rPr>
          <w:lang w:val="fi-FI"/>
        </w:rPr>
        <w:br w:type="page"/>
      </w:r>
    </w:p>
    <w:p w14:paraId="42954927" w14:textId="3EB725EC" w:rsidR="00E850EA" w:rsidRDefault="00E850EA" w:rsidP="00E850EA">
      <w:pPr>
        <w:ind w:firstLine="0"/>
        <w:rPr>
          <w:noProof/>
          <w:lang w:val="fi-FI"/>
        </w:rPr>
      </w:pPr>
      <w:r>
        <w:rPr>
          <w:noProof/>
          <w:lang w:val="fi-FI"/>
        </w:rPr>
        <w:lastRenderedPageBreak/>
        <w:drawing>
          <wp:inline distT="0" distB="0" distL="0" distR="0" wp14:anchorId="133692FF" wp14:editId="73CADC50">
            <wp:extent cx="3238500" cy="2870200"/>
            <wp:effectExtent l="0" t="0" r="0" b="0"/>
            <wp:docPr id="1390749229" name="Picture 2" descr="A graph with green and white triang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749229" name="Picture 2" descr="A graph with green and white triangles&#10;&#10;AI-generated content may be incorrect."/>
                    <pic:cNvPicPr/>
                  </pic:nvPicPr>
                  <pic:blipFill>
                    <a:blip r:embed="rId7" cstate="print">
                      <a:extLst>
                        <a:ext uri="{28A0092B-C50C-407E-A947-70E740481C1C}">
                          <a14:useLocalDpi xmlns:a14="http://schemas.microsoft.com/office/drawing/2010/main" val="0"/>
                        </a:ext>
                      </a:extLst>
                    </a:blip>
                    <a:stretch>
                      <a:fillRect/>
                    </a:stretch>
                  </pic:blipFill>
                  <pic:spPr>
                    <a:xfrm>
                      <a:off x="0" y="0"/>
                      <a:ext cx="3238500" cy="2870200"/>
                    </a:xfrm>
                    <a:prstGeom prst="rect">
                      <a:avLst/>
                    </a:prstGeom>
                  </pic:spPr>
                </pic:pic>
              </a:graphicData>
            </a:graphic>
          </wp:inline>
        </w:drawing>
      </w:r>
    </w:p>
    <w:p w14:paraId="3EA0B40A" w14:textId="77777777" w:rsidR="00E850EA" w:rsidRPr="00E850EA" w:rsidRDefault="00E850EA" w:rsidP="00E850EA">
      <w:pPr>
        <w:rPr>
          <w:lang w:val="fi-FI"/>
        </w:rPr>
      </w:pPr>
    </w:p>
    <w:p w14:paraId="2E4ED49D" w14:textId="77777777" w:rsidR="00E850EA" w:rsidRDefault="00E850EA" w:rsidP="00E850EA">
      <w:pPr>
        <w:rPr>
          <w:noProof/>
          <w:lang w:val="fi-FI"/>
        </w:rPr>
      </w:pPr>
    </w:p>
    <w:p w14:paraId="1430E38A" w14:textId="77723792" w:rsidR="00E850EA" w:rsidRPr="00E850EA" w:rsidRDefault="00E850EA" w:rsidP="00E850EA">
      <w:pPr>
        <w:ind w:firstLine="0"/>
        <w:rPr>
          <w:lang w:val="fi-FI"/>
        </w:rPr>
      </w:pPr>
      <w:proofErr w:type="spellStart"/>
      <w:r>
        <w:rPr>
          <w:lang w:val="fi-FI"/>
        </w:rPr>
        <w:t>Figure</w:t>
      </w:r>
      <w:proofErr w:type="spellEnd"/>
      <w:r>
        <w:rPr>
          <w:lang w:val="fi-FI"/>
        </w:rPr>
        <w:t xml:space="preserve"> S2: V</w:t>
      </w:r>
      <w:r w:rsidRPr="00E850EA">
        <w:rPr>
          <w:vertAlign w:val="subscript"/>
          <w:lang w:val="fi-FI"/>
        </w:rPr>
        <w:t>2</w:t>
      </w:r>
      <w:r>
        <w:rPr>
          <w:lang w:val="fi-FI"/>
        </w:rPr>
        <w:t>O</w:t>
      </w:r>
      <w:r w:rsidRPr="00E850EA">
        <w:rPr>
          <w:vertAlign w:val="subscript"/>
          <w:lang w:val="fi-FI"/>
        </w:rPr>
        <w:t>5</w:t>
      </w:r>
      <w:r>
        <w:rPr>
          <w:lang w:val="fi-FI"/>
        </w:rPr>
        <w:t xml:space="preserve"> </w:t>
      </w:r>
      <w:proofErr w:type="spellStart"/>
      <w:r>
        <w:rPr>
          <w:lang w:val="fi-FI"/>
        </w:rPr>
        <w:t>vs</w:t>
      </w:r>
      <w:proofErr w:type="spellEnd"/>
      <w:r>
        <w:rPr>
          <w:lang w:val="fi-FI"/>
        </w:rPr>
        <w:t xml:space="preserve"> TiO</w:t>
      </w:r>
      <w:r w:rsidRPr="00E850EA">
        <w:rPr>
          <w:vertAlign w:val="subscript"/>
          <w:lang w:val="fi-FI"/>
        </w:rPr>
        <w:t>2</w:t>
      </w:r>
      <w:r>
        <w:rPr>
          <w:lang w:val="fi-FI"/>
        </w:rPr>
        <w:t xml:space="preserve"> </w:t>
      </w:r>
      <w:r w:rsidR="00057451" w:rsidRPr="009B0C74">
        <w:rPr>
          <w:rFonts w:cs="Times New Roman"/>
          <w:i/>
          <w:iCs/>
        </w:rPr>
        <w:t>in magnetite from the Bushveld complex, as measured by EDX. There is not a positive correlation between TiO2 and V2O5, and no V-kα and V-kβ peak overlap. Therefore there is no or only a negligible effect on the measurement quality</w:t>
      </w:r>
      <w:r w:rsidR="00057451">
        <w:rPr>
          <w:rFonts w:cs="Times New Roman"/>
          <w:i/>
          <w:iCs/>
        </w:rPr>
        <w:t>.</w:t>
      </w:r>
    </w:p>
    <w:sectPr w:rsidR="00E850EA" w:rsidRPr="00E850EA">
      <w:footerReference w:type="even"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6807D" w14:textId="77777777" w:rsidR="00467435" w:rsidRDefault="00467435" w:rsidP="00E850EA">
      <w:pPr>
        <w:spacing w:before="0" w:after="0"/>
      </w:pPr>
      <w:r>
        <w:separator/>
      </w:r>
    </w:p>
  </w:endnote>
  <w:endnote w:type="continuationSeparator" w:id="0">
    <w:p w14:paraId="549A77D1" w14:textId="77777777" w:rsidR="00467435" w:rsidRDefault="00467435" w:rsidP="00E850E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Times New Roman (Body CS)">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83563719"/>
      <w:docPartObj>
        <w:docPartGallery w:val="Page Numbers (Bottom of Page)"/>
        <w:docPartUnique/>
      </w:docPartObj>
    </w:sdtPr>
    <w:sdtContent>
      <w:p w14:paraId="595957B5" w14:textId="6FD97C0A" w:rsidR="00E850EA" w:rsidRDefault="00E850EA" w:rsidP="00625FF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7B49CD63" w14:textId="77777777" w:rsidR="00E850EA" w:rsidRDefault="00E850EA" w:rsidP="00E850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897704008"/>
      <w:docPartObj>
        <w:docPartGallery w:val="Page Numbers (Bottom of Page)"/>
        <w:docPartUnique/>
      </w:docPartObj>
    </w:sdtPr>
    <w:sdtContent>
      <w:p w14:paraId="218E0287" w14:textId="438F29B4" w:rsidR="00E850EA" w:rsidRDefault="00E850EA" w:rsidP="00625FF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611FF1D9" w14:textId="77777777" w:rsidR="00E850EA" w:rsidRDefault="00E850EA" w:rsidP="00E850E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49A1B" w14:textId="77777777" w:rsidR="00467435" w:rsidRDefault="00467435" w:rsidP="00E850EA">
      <w:pPr>
        <w:spacing w:before="0" w:after="0"/>
      </w:pPr>
      <w:r>
        <w:separator/>
      </w:r>
    </w:p>
  </w:footnote>
  <w:footnote w:type="continuationSeparator" w:id="0">
    <w:p w14:paraId="193756FF" w14:textId="77777777" w:rsidR="00467435" w:rsidRDefault="00467435" w:rsidP="00E850EA">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76FC"/>
    <w:rsid w:val="00057451"/>
    <w:rsid w:val="000A5F49"/>
    <w:rsid w:val="00177C58"/>
    <w:rsid w:val="002B76FC"/>
    <w:rsid w:val="003422E8"/>
    <w:rsid w:val="00467435"/>
    <w:rsid w:val="00637D82"/>
    <w:rsid w:val="00643658"/>
    <w:rsid w:val="00AE4740"/>
    <w:rsid w:val="00E850EA"/>
    <w:rsid w:val="00FC0D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322B0CF"/>
  <w15:chartTrackingRefBased/>
  <w15:docId w15:val="{DBFAF0CB-6BA1-384F-8F7C-4D9E6100F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0EA"/>
    <w:pPr>
      <w:spacing w:before="120" w:after="120" w:line="240" w:lineRule="auto"/>
      <w:ind w:firstLine="720"/>
      <w:jc w:val="both"/>
    </w:pPr>
    <w:rPr>
      <w:rFonts w:ascii="Times New Roman" w:hAnsi="Times New Roman" w:cs="Times New Roman (Body CS)"/>
      <w:lang w:val="en-GB"/>
    </w:rPr>
  </w:style>
  <w:style w:type="paragraph" w:styleId="Heading1">
    <w:name w:val="heading 1"/>
    <w:basedOn w:val="Normal"/>
    <w:next w:val="Normal"/>
    <w:link w:val="Heading1Char"/>
    <w:uiPriority w:val="9"/>
    <w:qFormat/>
    <w:rsid w:val="002B76FC"/>
    <w:pPr>
      <w:keepNext/>
      <w:keepLines/>
      <w:spacing w:before="360" w:after="80" w:line="278" w:lineRule="auto"/>
      <w:ind w:firstLine="0"/>
      <w:jc w:val="left"/>
      <w:outlineLvl w:val="0"/>
    </w:pPr>
    <w:rPr>
      <w:rFonts w:asciiTheme="majorHAnsi" w:eastAsiaTheme="majorEastAsia" w:hAnsiTheme="majorHAnsi" w:cstheme="majorBidi"/>
      <w:color w:val="0F4761" w:themeColor="accent1" w:themeShade="BF"/>
      <w:sz w:val="40"/>
      <w:szCs w:val="40"/>
      <w:lang w:val="en-US"/>
    </w:rPr>
  </w:style>
  <w:style w:type="paragraph" w:styleId="Heading2">
    <w:name w:val="heading 2"/>
    <w:basedOn w:val="Normal"/>
    <w:next w:val="Normal"/>
    <w:link w:val="Heading2Char"/>
    <w:uiPriority w:val="9"/>
    <w:semiHidden/>
    <w:unhideWhenUsed/>
    <w:qFormat/>
    <w:rsid w:val="002B76FC"/>
    <w:pPr>
      <w:keepNext/>
      <w:keepLines/>
      <w:spacing w:before="160" w:after="80" w:line="278" w:lineRule="auto"/>
      <w:ind w:firstLine="0"/>
      <w:jc w:val="left"/>
      <w:outlineLvl w:val="1"/>
    </w:pPr>
    <w:rPr>
      <w:rFonts w:asciiTheme="majorHAnsi" w:eastAsiaTheme="majorEastAsia" w:hAnsiTheme="majorHAnsi" w:cstheme="majorBidi"/>
      <w:color w:val="0F4761" w:themeColor="accent1" w:themeShade="BF"/>
      <w:sz w:val="32"/>
      <w:szCs w:val="32"/>
      <w:lang w:val="en-US"/>
    </w:rPr>
  </w:style>
  <w:style w:type="paragraph" w:styleId="Heading3">
    <w:name w:val="heading 3"/>
    <w:basedOn w:val="Normal"/>
    <w:next w:val="Normal"/>
    <w:link w:val="Heading3Char"/>
    <w:uiPriority w:val="9"/>
    <w:semiHidden/>
    <w:unhideWhenUsed/>
    <w:qFormat/>
    <w:rsid w:val="002B76FC"/>
    <w:pPr>
      <w:keepNext/>
      <w:keepLines/>
      <w:spacing w:before="160" w:after="80" w:line="278" w:lineRule="auto"/>
      <w:ind w:firstLine="0"/>
      <w:jc w:val="left"/>
      <w:outlineLvl w:val="2"/>
    </w:pPr>
    <w:rPr>
      <w:rFonts w:asciiTheme="minorHAnsi" w:eastAsiaTheme="majorEastAsia" w:hAnsiTheme="minorHAnsi" w:cstheme="majorBidi"/>
      <w:color w:val="0F4761" w:themeColor="accent1" w:themeShade="BF"/>
      <w:sz w:val="28"/>
      <w:szCs w:val="28"/>
      <w:lang w:val="en-US"/>
    </w:rPr>
  </w:style>
  <w:style w:type="paragraph" w:styleId="Heading4">
    <w:name w:val="heading 4"/>
    <w:basedOn w:val="Normal"/>
    <w:next w:val="Normal"/>
    <w:link w:val="Heading4Char"/>
    <w:uiPriority w:val="9"/>
    <w:semiHidden/>
    <w:unhideWhenUsed/>
    <w:qFormat/>
    <w:rsid w:val="002B76FC"/>
    <w:pPr>
      <w:keepNext/>
      <w:keepLines/>
      <w:spacing w:before="80" w:after="40" w:line="278" w:lineRule="auto"/>
      <w:ind w:firstLine="0"/>
      <w:jc w:val="left"/>
      <w:outlineLvl w:val="3"/>
    </w:pPr>
    <w:rPr>
      <w:rFonts w:asciiTheme="minorHAnsi" w:eastAsiaTheme="majorEastAsia" w:hAnsiTheme="minorHAnsi" w:cstheme="majorBidi"/>
      <w:i/>
      <w:iCs/>
      <w:color w:val="0F4761" w:themeColor="accent1" w:themeShade="BF"/>
      <w:lang w:val="en-US"/>
    </w:rPr>
  </w:style>
  <w:style w:type="paragraph" w:styleId="Heading5">
    <w:name w:val="heading 5"/>
    <w:basedOn w:val="Normal"/>
    <w:next w:val="Normal"/>
    <w:link w:val="Heading5Char"/>
    <w:uiPriority w:val="9"/>
    <w:semiHidden/>
    <w:unhideWhenUsed/>
    <w:qFormat/>
    <w:rsid w:val="002B76FC"/>
    <w:pPr>
      <w:keepNext/>
      <w:keepLines/>
      <w:spacing w:before="80" w:after="40" w:line="278" w:lineRule="auto"/>
      <w:ind w:firstLine="0"/>
      <w:jc w:val="left"/>
      <w:outlineLvl w:val="4"/>
    </w:pPr>
    <w:rPr>
      <w:rFonts w:asciiTheme="minorHAnsi" w:eastAsiaTheme="majorEastAsia" w:hAnsiTheme="minorHAnsi" w:cstheme="majorBidi"/>
      <w:color w:val="0F4761" w:themeColor="accent1" w:themeShade="BF"/>
      <w:lang w:val="en-US"/>
    </w:rPr>
  </w:style>
  <w:style w:type="paragraph" w:styleId="Heading6">
    <w:name w:val="heading 6"/>
    <w:basedOn w:val="Normal"/>
    <w:next w:val="Normal"/>
    <w:link w:val="Heading6Char"/>
    <w:uiPriority w:val="9"/>
    <w:semiHidden/>
    <w:unhideWhenUsed/>
    <w:qFormat/>
    <w:rsid w:val="002B76FC"/>
    <w:pPr>
      <w:keepNext/>
      <w:keepLines/>
      <w:spacing w:before="40" w:after="0" w:line="278" w:lineRule="auto"/>
      <w:ind w:firstLine="0"/>
      <w:jc w:val="left"/>
      <w:outlineLvl w:val="5"/>
    </w:pPr>
    <w:rPr>
      <w:rFonts w:asciiTheme="minorHAnsi" w:eastAsiaTheme="majorEastAsia" w:hAnsiTheme="minorHAnsi" w:cstheme="majorBidi"/>
      <w:i/>
      <w:iCs/>
      <w:color w:val="595959" w:themeColor="text1" w:themeTint="A6"/>
      <w:lang w:val="en-US"/>
    </w:rPr>
  </w:style>
  <w:style w:type="paragraph" w:styleId="Heading7">
    <w:name w:val="heading 7"/>
    <w:basedOn w:val="Normal"/>
    <w:next w:val="Normal"/>
    <w:link w:val="Heading7Char"/>
    <w:uiPriority w:val="9"/>
    <w:semiHidden/>
    <w:unhideWhenUsed/>
    <w:qFormat/>
    <w:rsid w:val="002B76FC"/>
    <w:pPr>
      <w:keepNext/>
      <w:keepLines/>
      <w:spacing w:before="40" w:after="0" w:line="278" w:lineRule="auto"/>
      <w:ind w:firstLine="0"/>
      <w:jc w:val="left"/>
      <w:outlineLvl w:val="6"/>
    </w:pPr>
    <w:rPr>
      <w:rFonts w:asciiTheme="minorHAnsi" w:eastAsiaTheme="majorEastAsia" w:hAnsiTheme="minorHAnsi" w:cstheme="majorBidi"/>
      <w:color w:val="595959" w:themeColor="text1" w:themeTint="A6"/>
      <w:lang w:val="en-US"/>
    </w:rPr>
  </w:style>
  <w:style w:type="paragraph" w:styleId="Heading8">
    <w:name w:val="heading 8"/>
    <w:basedOn w:val="Normal"/>
    <w:next w:val="Normal"/>
    <w:link w:val="Heading8Char"/>
    <w:uiPriority w:val="9"/>
    <w:semiHidden/>
    <w:unhideWhenUsed/>
    <w:qFormat/>
    <w:rsid w:val="002B76FC"/>
    <w:pPr>
      <w:keepNext/>
      <w:keepLines/>
      <w:spacing w:before="0" w:after="0" w:line="278" w:lineRule="auto"/>
      <w:ind w:firstLine="0"/>
      <w:jc w:val="left"/>
      <w:outlineLvl w:val="7"/>
    </w:pPr>
    <w:rPr>
      <w:rFonts w:asciiTheme="minorHAnsi" w:eastAsiaTheme="majorEastAsia" w:hAnsiTheme="minorHAnsi" w:cstheme="majorBidi"/>
      <w:i/>
      <w:iCs/>
      <w:color w:val="272727" w:themeColor="text1" w:themeTint="D8"/>
      <w:lang w:val="en-US"/>
    </w:rPr>
  </w:style>
  <w:style w:type="paragraph" w:styleId="Heading9">
    <w:name w:val="heading 9"/>
    <w:basedOn w:val="Normal"/>
    <w:next w:val="Normal"/>
    <w:link w:val="Heading9Char"/>
    <w:uiPriority w:val="9"/>
    <w:semiHidden/>
    <w:unhideWhenUsed/>
    <w:qFormat/>
    <w:rsid w:val="002B76FC"/>
    <w:pPr>
      <w:keepNext/>
      <w:keepLines/>
      <w:spacing w:before="0" w:after="0" w:line="278" w:lineRule="auto"/>
      <w:ind w:firstLine="0"/>
      <w:jc w:val="left"/>
      <w:outlineLvl w:val="8"/>
    </w:pPr>
    <w:rPr>
      <w:rFonts w:asciiTheme="minorHAnsi" w:eastAsiaTheme="majorEastAsia" w:hAnsiTheme="minorHAnsi" w:cstheme="majorBidi"/>
      <w:color w:val="272727" w:themeColor="text1" w:themeTint="D8"/>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76F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B76F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B76F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B76F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B76F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B76F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B76F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B76F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B76FC"/>
    <w:rPr>
      <w:rFonts w:eastAsiaTheme="majorEastAsia" w:cstheme="majorBidi"/>
      <w:color w:val="272727" w:themeColor="text1" w:themeTint="D8"/>
    </w:rPr>
  </w:style>
  <w:style w:type="paragraph" w:styleId="Title">
    <w:name w:val="Title"/>
    <w:basedOn w:val="Normal"/>
    <w:next w:val="Normal"/>
    <w:link w:val="TitleChar"/>
    <w:uiPriority w:val="10"/>
    <w:qFormat/>
    <w:rsid w:val="002B76FC"/>
    <w:pPr>
      <w:spacing w:before="0" w:after="80"/>
      <w:ind w:firstLine="0"/>
      <w:contextualSpacing/>
      <w:jc w:val="left"/>
    </w:pPr>
    <w:rPr>
      <w:rFonts w:asciiTheme="majorHAnsi" w:eastAsiaTheme="majorEastAsia" w:hAnsiTheme="majorHAnsi" w:cstheme="majorBidi"/>
      <w:spacing w:val="-10"/>
      <w:kern w:val="28"/>
      <w:sz w:val="56"/>
      <w:szCs w:val="56"/>
      <w:lang w:val="en-US"/>
    </w:rPr>
  </w:style>
  <w:style w:type="character" w:customStyle="1" w:styleId="TitleChar">
    <w:name w:val="Title Char"/>
    <w:basedOn w:val="DefaultParagraphFont"/>
    <w:link w:val="Title"/>
    <w:uiPriority w:val="10"/>
    <w:rsid w:val="002B76F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B76FC"/>
    <w:pPr>
      <w:numPr>
        <w:ilvl w:val="1"/>
      </w:numPr>
      <w:spacing w:before="0" w:after="160" w:line="278" w:lineRule="auto"/>
      <w:ind w:firstLine="720"/>
      <w:jc w:val="left"/>
    </w:pPr>
    <w:rPr>
      <w:rFonts w:asciiTheme="minorHAnsi" w:eastAsiaTheme="majorEastAsia" w:hAnsiTheme="minorHAnsi" w:cstheme="majorBidi"/>
      <w:color w:val="595959" w:themeColor="text1" w:themeTint="A6"/>
      <w:spacing w:val="15"/>
      <w:sz w:val="28"/>
      <w:szCs w:val="28"/>
      <w:lang w:val="en-US"/>
    </w:rPr>
  </w:style>
  <w:style w:type="character" w:customStyle="1" w:styleId="SubtitleChar">
    <w:name w:val="Subtitle Char"/>
    <w:basedOn w:val="DefaultParagraphFont"/>
    <w:link w:val="Subtitle"/>
    <w:uiPriority w:val="11"/>
    <w:rsid w:val="002B76F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B76FC"/>
    <w:pPr>
      <w:spacing w:before="160" w:after="160" w:line="278" w:lineRule="auto"/>
      <w:ind w:firstLine="0"/>
      <w:jc w:val="center"/>
    </w:pPr>
    <w:rPr>
      <w:rFonts w:asciiTheme="minorHAnsi" w:hAnsiTheme="minorHAnsi" w:cstheme="minorBidi"/>
      <w:i/>
      <w:iCs/>
      <w:color w:val="404040" w:themeColor="text1" w:themeTint="BF"/>
      <w:lang w:val="en-US"/>
    </w:rPr>
  </w:style>
  <w:style w:type="character" w:customStyle="1" w:styleId="QuoteChar">
    <w:name w:val="Quote Char"/>
    <w:basedOn w:val="DefaultParagraphFont"/>
    <w:link w:val="Quote"/>
    <w:uiPriority w:val="29"/>
    <w:rsid w:val="002B76FC"/>
    <w:rPr>
      <w:i/>
      <w:iCs/>
      <w:color w:val="404040" w:themeColor="text1" w:themeTint="BF"/>
    </w:rPr>
  </w:style>
  <w:style w:type="paragraph" w:styleId="ListParagraph">
    <w:name w:val="List Paragraph"/>
    <w:basedOn w:val="Normal"/>
    <w:uiPriority w:val="34"/>
    <w:qFormat/>
    <w:rsid w:val="002B76FC"/>
    <w:pPr>
      <w:spacing w:before="0" w:after="160" w:line="278" w:lineRule="auto"/>
      <w:ind w:left="720" w:firstLine="0"/>
      <w:contextualSpacing/>
      <w:jc w:val="left"/>
    </w:pPr>
    <w:rPr>
      <w:rFonts w:asciiTheme="minorHAnsi" w:hAnsiTheme="minorHAnsi" w:cstheme="minorBidi"/>
      <w:lang w:val="en-US"/>
    </w:rPr>
  </w:style>
  <w:style w:type="character" w:styleId="IntenseEmphasis">
    <w:name w:val="Intense Emphasis"/>
    <w:basedOn w:val="DefaultParagraphFont"/>
    <w:uiPriority w:val="21"/>
    <w:qFormat/>
    <w:rsid w:val="002B76FC"/>
    <w:rPr>
      <w:i/>
      <w:iCs/>
      <w:color w:val="0F4761" w:themeColor="accent1" w:themeShade="BF"/>
    </w:rPr>
  </w:style>
  <w:style w:type="paragraph" w:styleId="IntenseQuote">
    <w:name w:val="Intense Quote"/>
    <w:basedOn w:val="Normal"/>
    <w:next w:val="Normal"/>
    <w:link w:val="IntenseQuoteChar"/>
    <w:uiPriority w:val="30"/>
    <w:qFormat/>
    <w:rsid w:val="002B76FC"/>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rFonts w:asciiTheme="minorHAnsi" w:hAnsiTheme="minorHAnsi" w:cstheme="minorBidi"/>
      <w:i/>
      <w:iCs/>
      <w:color w:val="0F4761" w:themeColor="accent1" w:themeShade="BF"/>
      <w:lang w:val="en-US"/>
    </w:rPr>
  </w:style>
  <w:style w:type="character" w:customStyle="1" w:styleId="IntenseQuoteChar">
    <w:name w:val="Intense Quote Char"/>
    <w:basedOn w:val="DefaultParagraphFont"/>
    <w:link w:val="IntenseQuote"/>
    <w:uiPriority w:val="30"/>
    <w:rsid w:val="002B76FC"/>
    <w:rPr>
      <w:i/>
      <w:iCs/>
      <w:color w:val="0F4761" w:themeColor="accent1" w:themeShade="BF"/>
    </w:rPr>
  </w:style>
  <w:style w:type="character" w:styleId="IntenseReference">
    <w:name w:val="Intense Reference"/>
    <w:basedOn w:val="DefaultParagraphFont"/>
    <w:uiPriority w:val="32"/>
    <w:qFormat/>
    <w:rsid w:val="002B76FC"/>
    <w:rPr>
      <w:b/>
      <w:bCs/>
      <w:smallCaps/>
      <w:color w:val="0F4761" w:themeColor="accent1" w:themeShade="BF"/>
      <w:spacing w:val="5"/>
    </w:rPr>
  </w:style>
  <w:style w:type="paragraph" w:styleId="Footer">
    <w:name w:val="footer"/>
    <w:basedOn w:val="Normal"/>
    <w:link w:val="FooterChar"/>
    <w:uiPriority w:val="99"/>
    <w:unhideWhenUsed/>
    <w:rsid w:val="00E850EA"/>
    <w:pPr>
      <w:tabs>
        <w:tab w:val="center" w:pos="4680"/>
        <w:tab w:val="right" w:pos="9360"/>
      </w:tabs>
      <w:spacing w:before="0" w:after="0"/>
    </w:pPr>
  </w:style>
  <w:style w:type="character" w:customStyle="1" w:styleId="FooterChar">
    <w:name w:val="Footer Char"/>
    <w:basedOn w:val="DefaultParagraphFont"/>
    <w:link w:val="Footer"/>
    <w:uiPriority w:val="99"/>
    <w:rsid w:val="00E850EA"/>
    <w:rPr>
      <w:rFonts w:ascii="Times New Roman" w:hAnsi="Times New Roman" w:cs="Times New Roman (Body CS)"/>
      <w:lang w:val="en-GB"/>
    </w:rPr>
  </w:style>
  <w:style w:type="character" w:styleId="PageNumber">
    <w:name w:val="page number"/>
    <w:basedOn w:val="DefaultParagraphFont"/>
    <w:uiPriority w:val="99"/>
    <w:semiHidden/>
    <w:unhideWhenUsed/>
    <w:rsid w:val="00E850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127</Words>
  <Characters>728</Characters>
  <Application>Microsoft Office Word</Application>
  <DocSecurity>0</DocSecurity>
  <Lines>6</Lines>
  <Paragraphs>1</Paragraphs>
  <ScaleCrop>false</ScaleCrop>
  <Company/>
  <LinksUpToDate>false</LinksUpToDate>
  <CharactersWithSpaces>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Olivier Namur</dc:creator>
  <cp:keywords/>
  <dc:description/>
  <cp:lastModifiedBy>Olivier Namur</cp:lastModifiedBy>
  <cp:revision>3</cp:revision>
  <dcterms:created xsi:type="dcterms:W3CDTF">2026-01-07T15:47:00Z</dcterms:created>
  <dcterms:modified xsi:type="dcterms:W3CDTF">2026-06-17T11:53:00Z</dcterms:modified>
</cp:coreProperties>
</file>